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before="0" w:beforeAutospacing="0" w:after="0" w:afterAutospacing="0" w:line="440" w:lineRule="exact"/>
        <w:jc w:val="center"/>
        <w:rPr>
          <w:rFonts w:hint="eastAsia" w:ascii="黑体" w:hAnsi="黑体" w:eastAsia="黑体" w:cs="黑体"/>
          <w:b/>
          <w:bCs/>
          <w:sz w:val="32"/>
          <w:szCs w:val="32"/>
        </w:rPr>
      </w:pPr>
      <w:r>
        <w:rPr>
          <w:rFonts w:hint="eastAsia" w:ascii="黑体" w:hAnsi="黑体" w:eastAsia="黑体" w:cs="黑体"/>
          <w:b/>
          <w:bCs/>
          <w:sz w:val="32"/>
          <w:szCs w:val="32"/>
        </w:rPr>
        <w:t>双流区</w:t>
      </w:r>
      <w:r>
        <w:rPr>
          <w:rFonts w:hint="eastAsia" w:ascii="黑体" w:hAnsi="黑体" w:eastAsia="黑体" w:cs="黑体"/>
          <w:b/>
          <w:bCs/>
          <w:sz w:val="32"/>
          <w:szCs w:val="32"/>
          <w:lang w:val="en-US" w:eastAsia="zh-CN"/>
        </w:rPr>
        <w:t>张志勇</w:t>
      </w:r>
      <w:r>
        <w:rPr>
          <w:rFonts w:hint="eastAsia" w:ascii="黑体" w:hAnsi="黑体" w:eastAsia="黑体" w:cs="黑体"/>
          <w:b/>
          <w:bCs/>
          <w:sz w:val="32"/>
          <w:szCs w:val="32"/>
        </w:rPr>
        <w:t>名师工作室</w:t>
      </w:r>
    </w:p>
    <w:p>
      <w:pPr>
        <w:pStyle w:val="7"/>
        <w:pBdr>
          <w:bottom w:val="single" w:color="auto" w:sz="6" w:space="1"/>
        </w:pBdr>
        <w:spacing w:before="0" w:beforeAutospacing="0" w:after="0" w:afterAutospacing="0" w:line="720" w:lineRule="auto"/>
        <w:jc w:val="center"/>
        <w:rPr>
          <w:rFonts w:hint="eastAsia" w:ascii="黑体" w:hAnsi="黑体" w:eastAsia="黑体" w:cs="黑体"/>
          <w:b/>
          <w:sz w:val="32"/>
          <w:szCs w:val="32"/>
          <w:lang w:eastAsia="zh-CN"/>
        </w:rPr>
      </w:pPr>
      <w:r>
        <w:rPr>
          <w:rFonts w:hint="eastAsia" w:ascii="黑体" w:hAnsi="黑体" w:eastAsia="黑体" w:cs="黑体"/>
          <w:b/>
          <w:sz w:val="32"/>
          <w:szCs w:val="32"/>
        </w:rPr>
        <w:t xml:space="preserve">简   </w:t>
      </w:r>
      <w:r>
        <w:rPr>
          <w:rFonts w:hint="eastAsia" w:ascii="黑体" w:hAnsi="黑体" w:eastAsia="黑体" w:cs="黑体"/>
          <w:b/>
          <w:sz w:val="32"/>
          <w:szCs w:val="32"/>
          <w:lang w:val="en-US" w:eastAsia="zh-CN"/>
        </w:rPr>
        <w:t>讯</w:t>
      </w:r>
    </w:p>
    <w:p>
      <w:pPr>
        <w:widowControl/>
        <w:tabs>
          <w:tab w:val="left" w:pos="6405"/>
        </w:tabs>
        <w:spacing w:line="288" w:lineRule="auto"/>
        <w:ind w:firstLine="2891" w:firstLineChars="900"/>
        <w:jc w:val="both"/>
        <w:rPr>
          <w:rFonts w:hint="eastAsia" w:ascii="黑体" w:hAnsi="黑体" w:eastAsia="黑体" w:cs="黑体"/>
          <w:b/>
          <w:bCs/>
          <w:color w:val="000000"/>
          <w:kern w:val="0"/>
          <w:sz w:val="32"/>
          <w:szCs w:val="32"/>
          <w:lang w:val="en-US" w:eastAsia="zh-CN" w:bidi="ar-SA"/>
        </w:rPr>
      </w:pPr>
      <w:r>
        <w:rPr>
          <w:rFonts w:hint="eastAsia" w:ascii="黑体" w:hAnsi="黑体" w:eastAsia="黑体" w:cs="黑体"/>
          <w:b/>
          <w:bCs/>
          <w:color w:val="000000"/>
          <w:kern w:val="0"/>
          <w:sz w:val="32"/>
          <w:szCs w:val="32"/>
          <w:lang w:val="en-US" w:eastAsia="zh-CN" w:bidi="ar-SA"/>
        </w:rPr>
        <w:t>促交流  共成长</w:t>
      </w:r>
    </w:p>
    <w:p>
      <w:pPr>
        <w:widowControl/>
        <w:tabs>
          <w:tab w:val="left" w:pos="6405"/>
        </w:tabs>
        <w:spacing w:line="288" w:lineRule="auto"/>
        <w:jc w:val="left"/>
        <w:rPr>
          <w:rFonts w:ascii="黑体" w:hAnsi="宋体" w:eastAsia="黑体"/>
          <w:color w:val="000000"/>
          <w:kern w:val="0"/>
          <w:sz w:val="32"/>
          <w:szCs w:val="32"/>
        </w:rPr>
      </w:pPr>
      <w:r>
        <w:rPr>
          <w:rFonts w:hint="eastAsia" w:ascii="黑体" w:hAnsi="宋体" w:eastAsia="黑体"/>
          <w:color w:val="000000"/>
          <w:kern w:val="0"/>
          <w:sz w:val="32"/>
          <w:szCs w:val="32"/>
        </w:rPr>
        <w:t>活动时间：</w:t>
      </w:r>
      <w:r>
        <w:rPr>
          <w:rFonts w:hint="eastAsia" w:ascii="黑体" w:hAnsi="宋体" w:eastAsia="黑体"/>
          <w:color w:val="000000"/>
          <w:kern w:val="0"/>
          <w:sz w:val="32"/>
          <w:szCs w:val="32"/>
          <w:lang w:eastAsia="zh-CN"/>
        </w:rPr>
        <w:t>2022年6月9日</w:t>
      </w:r>
      <w:r>
        <w:rPr>
          <w:rFonts w:hint="eastAsia" w:ascii="黑体" w:hAnsi="宋体" w:eastAsia="黑体"/>
          <w:color w:val="000000"/>
          <w:kern w:val="0"/>
          <w:sz w:val="32"/>
          <w:szCs w:val="32"/>
        </w:rPr>
        <w:tab/>
      </w:r>
    </w:p>
    <w:p>
      <w:pPr>
        <w:widowControl/>
        <w:tabs>
          <w:tab w:val="left" w:pos="6405"/>
        </w:tabs>
        <w:spacing w:line="288" w:lineRule="auto"/>
        <w:jc w:val="left"/>
        <w:rPr>
          <w:rFonts w:hint="default" w:ascii="黑体" w:hAnsi="宋体" w:eastAsia="黑体"/>
          <w:color w:val="000000"/>
          <w:kern w:val="0"/>
          <w:sz w:val="32"/>
          <w:szCs w:val="32"/>
          <w:lang w:val="en-US" w:eastAsia="zh-CN"/>
        </w:rPr>
      </w:pPr>
      <w:r>
        <w:rPr>
          <w:rFonts w:hint="eastAsia" w:ascii="黑体" w:hAnsi="宋体" w:eastAsia="黑体"/>
          <w:color w:val="000000"/>
          <w:kern w:val="0"/>
          <w:sz w:val="32"/>
          <w:szCs w:val="32"/>
        </w:rPr>
        <w:t>参加人员：</w:t>
      </w:r>
      <w:r>
        <w:rPr>
          <w:rFonts w:hint="eastAsia" w:ascii="黑体" w:hAnsi="宋体" w:eastAsia="黑体"/>
          <w:color w:val="000000"/>
          <w:kern w:val="0"/>
          <w:sz w:val="32"/>
          <w:szCs w:val="32"/>
          <w:lang w:val="en-US" w:eastAsia="zh-CN"/>
        </w:rPr>
        <w:t>张志勇</w:t>
      </w:r>
      <w:r>
        <w:rPr>
          <w:rFonts w:hint="eastAsia" w:ascii="黑体" w:hAnsi="宋体" w:eastAsia="黑体"/>
          <w:color w:val="000000"/>
          <w:kern w:val="0"/>
          <w:sz w:val="32"/>
          <w:szCs w:val="32"/>
        </w:rPr>
        <w:t>导师</w:t>
      </w:r>
      <w:r>
        <w:rPr>
          <w:rFonts w:hint="eastAsia" w:ascii="黑体" w:hAnsi="宋体" w:eastAsia="黑体"/>
          <w:color w:val="000000"/>
          <w:kern w:val="0"/>
          <w:sz w:val="32"/>
          <w:szCs w:val="32"/>
          <w:lang w:val="en-US" w:eastAsia="zh-CN"/>
        </w:rPr>
        <w:t>及</w:t>
      </w:r>
      <w:r>
        <w:rPr>
          <w:rFonts w:hint="eastAsia" w:ascii="黑体" w:hAnsi="宋体" w:eastAsia="黑体"/>
          <w:color w:val="000000"/>
          <w:kern w:val="0"/>
          <w:sz w:val="32"/>
          <w:szCs w:val="32"/>
        </w:rPr>
        <w:t>工作室学员</w:t>
      </w:r>
    </w:p>
    <w:p>
      <w:pPr>
        <w:widowControl/>
        <w:tabs>
          <w:tab w:val="left" w:pos="6405"/>
        </w:tabs>
        <w:spacing w:line="288" w:lineRule="auto"/>
        <w:jc w:val="left"/>
        <w:rPr>
          <w:rFonts w:hint="eastAsia" w:ascii="黑体" w:hAnsi="黑体" w:eastAsia="黑体" w:cs="黑体"/>
          <w:color w:val="000000"/>
          <w:kern w:val="0"/>
          <w:sz w:val="32"/>
          <w:szCs w:val="32"/>
          <w:lang w:val="en-US" w:eastAsia="zh-CN"/>
        </w:rPr>
      </w:pPr>
      <w:r>
        <w:rPr>
          <w:rFonts w:hint="eastAsia" w:ascii="黑体" w:hAnsi="宋体" w:eastAsia="黑体"/>
          <w:color w:val="000000"/>
          <w:kern w:val="0"/>
          <w:sz w:val="32"/>
          <w:szCs w:val="32"/>
        </w:rPr>
        <w:t>活动主题：</w:t>
      </w:r>
      <w:r>
        <w:rPr>
          <w:rFonts w:hint="eastAsia" w:ascii="黑体" w:hAnsi="黑体" w:eastAsia="黑体" w:cs="黑体"/>
          <w:sz w:val="32"/>
          <w:szCs w:val="32"/>
        </w:rPr>
        <w:t>工作室年度汇报总结，考核资料准备，年度考核任务分配。学员展示课。</w:t>
      </w:r>
    </w:p>
    <w:p>
      <w:pPr>
        <w:widowControl/>
        <w:tabs>
          <w:tab w:val="left" w:pos="6405"/>
        </w:tabs>
        <w:spacing w:line="288" w:lineRule="auto"/>
        <w:jc w:val="left"/>
        <w:rPr>
          <w:rFonts w:hint="eastAsia" w:ascii="黑体" w:hAnsi="宋体" w:eastAsia="黑体"/>
          <w:color w:val="000000"/>
          <w:kern w:val="0"/>
          <w:sz w:val="32"/>
          <w:szCs w:val="32"/>
          <w:lang w:val="en-US" w:eastAsia="zh-CN"/>
        </w:rPr>
      </w:pPr>
      <w:r>
        <w:rPr>
          <w:rFonts w:hint="eastAsia" w:ascii="黑体" w:hAnsi="宋体" w:eastAsia="黑体"/>
          <w:color w:val="000000"/>
          <w:kern w:val="0"/>
          <w:sz w:val="32"/>
          <w:szCs w:val="32"/>
        </w:rPr>
        <w:t>简</w:t>
      </w:r>
      <w:r>
        <w:rPr>
          <w:rFonts w:hint="eastAsia" w:ascii="黑体" w:hAnsi="宋体" w:eastAsia="黑体"/>
          <w:color w:val="000000"/>
          <w:kern w:val="0"/>
          <w:sz w:val="32"/>
          <w:szCs w:val="32"/>
          <w:lang w:val="en-US" w:eastAsia="zh-CN"/>
        </w:rPr>
        <w:t>讯</w:t>
      </w:r>
      <w:r>
        <w:rPr>
          <w:rFonts w:hint="eastAsia" w:ascii="黑体" w:hAnsi="宋体" w:eastAsia="黑体"/>
          <w:color w:val="000000"/>
          <w:kern w:val="0"/>
          <w:sz w:val="32"/>
          <w:szCs w:val="32"/>
        </w:rPr>
        <w:t>记录：</w:t>
      </w:r>
      <w:r>
        <w:rPr>
          <w:rFonts w:hint="eastAsia" w:ascii="黑体" w:hAnsi="宋体" w:eastAsia="黑体"/>
          <w:color w:val="000000"/>
          <w:kern w:val="0"/>
          <w:sz w:val="32"/>
          <w:szCs w:val="32"/>
          <w:lang w:val="en-US" w:eastAsia="zh-CN"/>
        </w:rPr>
        <w:t>杨强</w:t>
      </w:r>
    </w:p>
    <w:p>
      <w:pPr>
        <w:jc w:val="left"/>
        <w:rPr>
          <w:rFonts w:ascii="黑体" w:hAnsi="宋体" w:eastAsia="黑体"/>
          <w:color w:val="000000"/>
          <w:kern w:val="0"/>
          <w:sz w:val="30"/>
          <w:szCs w:val="30"/>
        </w:rPr>
      </w:pPr>
      <w:r>
        <w:rPr>
          <w:rFonts w:hint="eastAsia" w:ascii="黑体" w:hAnsi="宋体" w:eastAsia="黑体"/>
          <w:color w:val="000000"/>
          <w:kern w:val="0"/>
          <w:sz w:val="32"/>
          <w:szCs w:val="32"/>
        </w:rPr>
        <w:t>简</w:t>
      </w:r>
      <w:r>
        <w:rPr>
          <w:rFonts w:hint="eastAsia" w:ascii="黑体" w:hAnsi="宋体" w:eastAsia="黑体"/>
          <w:color w:val="000000"/>
          <w:kern w:val="0"/>
          <w:sz w:val="32"/>
          <w:szCs w:val="32"/>
          <w:lang w:val="en-US" w:eastAsia="zh-CN"/>
        </w:rPr>
        <w:t>讯</w:t>
      </w:r>
      <w:r>
        <w:rPr>
          <w:rFonts w:hint="eastAsia" w:ascii="黑体" w:hAnsi="宋体" w:eastAsia="黑体"/>
          <w:color w:val="000000"/>
          <w:kern w:val="0"/>
          <w:sz w:val="32"/>
          <w:szCs w:val="32"/>
        </w:rPr>
        <w:t>内容：</w:t>
      </w:r>
    </w:p>
    <w:p>
      <w:pPr>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宋体" w:hAnsi="宋体"/>
          <w:sz w:val="24"/>
          <w:szCs w:val="24"/>
          <w:lang w:val="en-US" w:eastAsia="zh-CN"/>
        </w:rPr>
        <w:t xml:space="preserve">  </w:t>
      </w:r>
      <w:r>
        <w:rPr>
          <w:rFonts w:hint="eastAsia" w:ascii="宋体" w:hAnsi="宋体"/>
          <w:sz w:val="28"/>
          <w:szCs w:val="28"/>
          <w:lang w:val="en-US" w:eastAsia="zh-CN"/>
        </w:rPr>
        <w:t xml:space="preserve"> </w:t>
      </w:r>
      <w:r>
        <w:rPr>
          <w:rFonts w:hint="eastAsia" w:ascii="仿宋" w:hAnsi="仿宋" w:eastAsia="仿宋" w:cs="仿宋"/>
          <w:color w:val="000000" w:themeColor="text1"/>
          <w:sz w:val="28"/>
          <w:szCs w:val="28"/>
          <w:lang w:val="en-US" w:eastAsia="zh-CN"/>
          <w14:textFill>
            <w14:solidFill>
              <w14:schemeClr w14:val="tx1"/>
            </w14:solidFill>
          </w14:textFill>
        </w:rPr>
        <w:t xml:space="preserve"> 六月是多雨的季节，</w:t>
      </w:r>
      <w:r>
        <w:rPr>
          <w:rFonts w:hint="eastAsia" w:ascii="仿宋" w:hAnsi="仿宋" w:eastAsia="仿宋" w:cs="仿宋"/>
          <w:color w:val="000000" w:themeColor="text1"/>
          <w:sz w:val="28"/>
          <w:szCs w:val="28"/>
          <w14:textFill>
            <w14:solidFill>
              <w14:schemeClr w14:val="tx1"/>
            </w14:solidFill>
          </w14:textFill>
        </w:rPr>
        <w:t>微微拉开六月的帘幕，柔风轻轻，雨丝飘逸;轻轻拉开六月的帘幕,花香满满，海浪欢乐</w:t>
      </w:r>
      <w:r>
        <w:rPr>
          <w:rFonts w:hint="eastAsia" w:ascii="仿宋" w:hAnsi="仿宋" w:eastAsia="仿宋" w:cs="仿宋"/>
          <w:i w:val="0"/>
          <w:iCs w:val="0"/>
          <w:caps w:val="0"/>
          <w:color w:val="000000" w:themeColor="text1"/>
          <w:spacing w:val="0"/>
          <w:sz w:val="28"/>
          <w:szCs w:val="28"/>
          <w:shd w:val="clear" w:fill="FFFFFF"/>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t>在这充满欢声笑语的六月，我们在导师张志勇的引领下积极参与汇报总结活动。</w:t>
      </w:r>
    </w:p>
    <w:p>
      <w:pPr>
        <w:ind w:left="0" w:leftChars="0" w:firstLine="560" w:firstLineChars="20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活动首先由杨强老师带来的一节精彩的主题班会课程《在挫折中成长》。杨老师以幽默风趣的语言拉开本堂课的序幕，用贴近</w:t>
      </w:r>
      <w:r>
        <w:rPr>
          <w:rFonts w:hint="eastAsia" w:ascii="仿宋" w:hAnsi="仿宋" w:eastAsia="仿宋" w:cs="仿宋"/>
          <w:color w:val="000000" w:themeColor="text1"/>
          <w:sz w:val="28"/>
          <w:szCs w:val="28"/>
          <w14:textFill>
            <w14:solidFill>
              <w14:schemeClr w14:val="tx1"/>
            </w14:solidFill>
          </w14:textFill>
        </w:rPr>
        <w:br w:type="textWrapping"/>
      </w:r>
      <w:r>
        <w:rPr>
          <w:rFonts w:hint="eastAsia" w:ascii="仿宋" w:hAnsi="仿宋" w:eastAsia="仿宋" w:cs="仿宋"/>
          <w:color w:val="000000" w:themeColor="text1"/>
          <w:sz w:val="28"/>
          <w:szCs w:val="28"/>
          <w14:textFill>
            <w14:solidFill>
              <w14:schemeClr w14:val="tx1"/>
            </w14:solidFill>
          </w14:textFill>
        </w:rPr>
        <w:t>创设情景引入主题，采用故事引导和榜样使学生展开讨论，</w:t>
      </w:r>
      <w:r>
        <w:rPr>
          <w:rFonts w:hint="eastAsia" w:ascii="仿宋" w:hAnsi="仿宋" w:eastAsia="仿宋" w:cs="仿宋"/>
          <w:color w:val="000000" w:themeColor="text1"/>
          <w:sz w:val="28"/>
          <w:szCs w:val="28"/>
          <w:lang w:val="en-US" w:eastAsia="zh-CN"/>
          <w14:textFill>
            <w14:solidFill>
              <w14:schemeClr w14:val="tx1"/>
            </w14:solidFill>
          </w14:textFill>
        </w:rPr>
        <w:t>引发了学生的兴趣。</w:t>
      </w:r>
      <w:r>
        <w:rPr>
          <w:rFonts w:hint="eastAsia" w:ascii="仿宋" w:hAnsi="仿宋" w:eastAsia="仿宋" w:cs="仿宋"/>
          <w:color w:val="000000" w:themeColor="text1"/>
          <w:sz w:val="28"/>
          <w:szCs w:val="28"/>
          <w14:textFill>
            <w14:solidFill>
              <w14:schemeClr w14:val="tx1"/>
            </w14:solidFill>
          </w14:textFill>
        </w:rPr>
        <w:t>使学生总结战胜挫折的方法。情感态度和价值观</w:t>
      </w:r>
      <w:r>
        <w:rPr>
          <w:rFonts w:hint="eastAsia" w:ascii="仿宋" w:hAnsi="仿宋" w:eastAsia="仿宋" w:cs="仿宋"/>
          <w:color w:val="000000" w:themeColor="text1"/>
          <w:sz w:val="28"/>
          <w:szCs w:val="28"/>
          <w:lang w:val="en-US" w:eastAsia="zh-CN"/>
          <w14:textFill>
            <w14:solidFill>
              <w14:schemeClr w14:val="tx1"/>
            </w14:solidFill>
          </w14:textFill>
        </w:rPr>
        <w:t>。通过让同学们</w:t>
      </w:r>
      <w:r>
        <w:rPr>
          <w:rFonts w:hint="eastAsia" w:ascii="仿宋" w:hAnsi="仿宋" w:eastAsia="仿宋" w:cs="仿宋"/>
          <w:color w:val="000000" w:themeColor="text1"/>
          <w:sz w:val="28"/>
          <w:szCs w:val="28"/>
          <w14:textFill>
            <w14:solidFill>
              <w14:schemeClr w14:val="tx1"/>
            </w14:solidFill>
          </w14:textFill>
        </w:rPr>
        <w:t>了解挫折对个人成长的重要性，</w:t>
      </w:r>
      <w:r>
        <w:rPr>
          <w:rFonts w:hint="eastAsia" w:ascii="仿宋" w:hAnsi="仿宋" w:eastAsia="仿宋" w:cs="仿宋"/>
          <w:color w:val="000000" w:themeColor="text1"/>
          <w:sz w:val="28"/>
          <w:szCs w:val="28"/>
          <w:lang w:val="en-US" w:eastAsia="zh-CN"/>
          <w14:textFill>
            <w14:solidFill>
              <w14:schemeClr w14:val="tx1"/>
            </w14:solidFill>
          </w14:textFill>
        </w:rPr>
        <w:t>最终达到</w:t>
      </w:r>
      <w:r>
        <w:rPr>
          <w:rFonts w:hint="eastAsia" w:ascii="仿宋" w:hAnsi="仿宋" w:eastAsia="仿宋" w:cs="仿宋"/>
          <w:color w:val="000000" w:themeColor="text1"/>
          <w:sz w:val="28"/>
          <w:szCs w:val="28"/>
          <w14:textFill>
            <w14:solidFill>
              <w14:schemeClr w14:val="tx1"/>
            </w14:solidFill>
          </w14:textFill>
        </w:rPr>
        <w:t>以积极的态度面对挫折</w:t>
      </w:r>
      <w:r>
        <w:rPr>
          <w:rFonts w:hint="eastAsia" w:ascii="仿宋" w:hAnsi="仿宋" w:eastAsia="仿宋" w:cs="仿宋"/>
          <w:color w:val="000000" w:themeColor="text1"/>
          <w:sz w:val="28"/>
          <w:szCs w:val="28"/>
          <w:lang w:val="en-US" w:eastAsia="zh-CN"/>
          <w14:textFill>
            <w14:solidFill>
              <w14:schemeClr w14:val="tx1"/>
            </w14:solidFill>
          </w14:textFill>
        </w:rPr>
        <w:t xml:space="preserve">的目的，其中观看盲人调律陈燕的演讲，结合她的人生经历，更让学生学会如何积极应对挫折的方法。最后杨老师通过提问，总结出几个好的战胜挫折的方法。并让同学们制作成功计划卡，以便时常警戒自己。活动中同学们积极参与课堂提问，对小组为单位的相互合作也是默契有加，积极的讨论。     </w:t>
      </w:r>
    </w:p>
    <w:p>
      <w:pPr>
        <w:ind w:left="0" w:leftChars="0" w:firstLine="560" w:firstLineChars="200"/>
        <w:jc w:val="center"/>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drawing>
          <wp:inline distT="0" distB="0" distL="114300" distR="114300">
            <wp:extent cx="4697095" cy="3521710"/>
            <wp:effectExtent l="0" t="0" r="8255" b="2540"/>
            <wp:docPr id="1" name="图片 1" descr="A7469F28E392C0F4824857F8F88BA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7469F28E392C0F4824857F8F88BAC15"/>
                    <pic:cNvPicPr>
                      <a:picLocks noChangeAspect="1"/>
                    </pic:cNvPicPr>
                  </pic:nvPicPr>
                  <pic:blipFill>
                    <a:blip r:embed="rId4"/>
                    <a:stretch>
                      <a:fillRect/>
                    </a:stretch>
                  </pic:blipFill>
                  <pic:spPr>
                    <a:xfrm>
                      <a:off x="0" y="0"/>
                      <a:ext cx="4697095" cy="3521710"/>
                    </a:xfrm>
                    <a:prstGeom prst="rect">
                      <a:avLst/>
                    </a:prstGeom>
                  </pic:spPr>
                </pic:pic>
              </a:graphicData>
            </a:graphic>
          </wp:inline>
        </w:drawing>
      </w:r>
    </w:p>
    <w:p>
      <w:pPr>
        <w:ind w:left="0" w:leftChars="0" w:firstLine="560" w:firstLineChars="200"/>
        <w:jc w:val="left"/>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杨老师在课堂中教授承受</w:t>
      </w:r>
      <w:r>
        <w:rPr>
          <w:rFonts w:hint="eastAsia" w:ascii="仿宋" w:hAnsi="仿宋" w:eastAsia="仿宋" w:cs="仿宋"/>
          <w:b w:val="0"/>
          <w:bCs w:val="0"/>
          <w:color w:val="000000" w:themeColor="text1"/>
          <w:sz w:val="28"/>
          <w:szCs w:val="28"/>
          <w14:textFill>
            <w14:solidFill>
              <w14:schemeClr w14:val="tx1"/>
            </w14:solidFill>
          </w14:textFill>
        </w:rPr>
        <w:t>挫折、战胜困难的</w:t>
      </w:r>
      <w:r>
        <w:rPr>
          <w:rFonts w:hint="eastAsia" w:ascii="仿宋" w:hAnsi="仿宋" w:eastAsia="仿宋" w:cs="仿宋"/>
          <w:b w:val="0"/>
          <w:bCs w:val="0"/>
          <w:color w:val="000000" w:themeColor="text1"/>
          <w:sz w:val="28"/>
          <w:szCs w:val="28"/>
          <w:lang w:val="en-US" w:eastAsia="zh-CN"/>
          <w14:textFill>
            <w14:solidFill>
              <w14:schemeClr w14:val="tx1"/>
            </w14:solidFill>
          </w14:textFill>
        </w:rPr>
        <w:t>一</w:t>
      </w:r>
      <w:r>
        <w:rPr>
          <w:rFonts w:hint="eastAsia" w:ascii="仿宋" w:hAnsi="仿宋" w:eastAsia="仿宋" w:cs="仿宋"/>
          <w:b w:val="0"/>
          <w:bCs w:val="0"/>
          <w:color w:val="000000" w:themeColor="text1"/>
          <w:sz w:val="28"/>
          <w:szCs w:val="28"/>
          <w14:textFill>
            <w14:solidFill>
              <w14:schemeClr w14:val="tx1"/>
            </w14:solidFill>
          </w14:textFill>
        </w:rPr>
        <w:t>些方法。</w:t>
      </w: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举例数个典型案例激发学生在深入探究环节逐步达成教学目标和教学重难点。在学生活动实践环节中，通过小组讨论，一步步深入交流，并举手做了分享。最后杨老师的总结分享，</w:t>
      </w:r>
      <w:r>
        <w:rPr>
          <w:rFonts w:hint="eastAsia" w:ascii="仿宋" w:hAnsi="仿宋" w:eastAsia="仿宋" w:cs="仿宋"/>
          <w:b w:val="0"/>
          <w:bCs w:val="0"/>
          <w:color w:val="000000" w:themeColor="text1"/>
          <w:sz w:val="28"/>
          <w:szCs w:val="28"/>
          <w14:textFill>
            <w14:solidFill>
              <w14:schemeClr w14:val="tx1"/>
            </w14:solidFill>
          </w14:textFill>
        </w:rPr>
        <w:t>加强高中生的抗挫折能力的教育，使学生在挫折面前保持良好的心态，用科学的方法战胜挫折。同时培养学生坚强的意志力，最终使学生形成健全的人格。</w:t>
      </w:r>
    </w:p>
    <w:p>
      <w:pPr>
        <w:jc w:val="cente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drawing>
          <wp:inline distT="0" distB="0" distL="114300" distR="114300">
            <wp:extent cx="4608830" cy="2593340"/>
            <wp:effectExtent l="0" t="0" r="1270" b="16510"/>
            <wp:docPr id="3" name="图片 3" descr="3E06C81E40B792A7AD985F5114E5F5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E06C81E40B792A7AD985F5114E5F56C"/>
                    <pic:cNvPicPr>
                      <a:picLocks noChangeAspect="1"/>
                    </pic:cNvPicPr>
                  </pic:nvPicPr>
                  <pic:blipFill>
                    <a:blip r:embed="rId5"/>
                    <a:stretch>
                      <a:fillRect/>
                    </a:stretch>
                  </pic:blipFill>
                  <pic:spPr>
                    <a:xfrm>
                      <a:off x="0" y="0"/>
                      <a:ext cx="4608830" cy="2593340"/>
                    </a:xfrm>
                    <a:prstGeom prst="rect">
                      <a:avLst/>
                    </a:prstGeom>
                  </pic:spPr>
                </pic:pic>
              </a:graphicData>
            </a:graphic>
          </wp:inline>
        </w:drawing>
      </w:r>
    </w:p>
    <w:p>
      <w:pPr>
        <w:ind w:left="0" w:leftChars="0" w:firstLine="560" w:firstLineChars="200"/>
        <w:jc w:val="left"/>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活动第二阶段是刘志鹏老师得展示课，主讲是刘老师，拍摄为李烨驰。开始上课刘老师展示出速写大师门采尔的作品和中国“十八描”图片，导入了这节课课题名称《速写的衣褶》。</w:t>
      </w:r>
    </w:p>
    <w:p>
      <w:pPr>
        <w:ind w:left="0" w:leftChars="0" w:firstLine="560" w:firstLineChars="200"/>
        <w:jc w:val="left"/>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刘老师的课堂，轻松幽默，与学生互动频繁，学生积极参与课堂氛围较好，能快速激发学生的兴奋点。课件准备非常充分，体现了刘老师严谨的治学理念，严格的逻辑思维徐徐展开课件内容，展示出刘老师高度认真对待教育教学的态度。</w:t>
      </w:r>
    </w:p>
    <w:p>
      <w:pPr>
        <w:ind w:firstLine="420"/>
        <w:rPr>
          <w:rFonts w:hint="eastAsia"/>
          <w:lang w:val="en-US" w:eastAsia="zh-CN"/>
        </w:rPr>
      </w:pPr>
      <w:r>
        <w:rPr>
          <w:rFonts w:hint="eastAsia"/>
          <w:lang w:val="en-US" w:eastAsia="zh-CN"/>
        </w:rPr>
        <w:drawing>
          <wp:inline distT="0" distB="0" distL="114300" distR="114300">
            <wp:extent cx="4718050" cy="2963545"/>
            <wp:effectExtent l="0" t="0" r="6350" b="8255"/>
            <wp:docPr id="7" name="图片 7" descr="微信图片_2022060919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609195451"/>
                    <pic:cNvPicPr>
                      <a:picLocks noChangeAspect="1"/>
                    </pic:cNvPicPr>
                  </pic:nvPicPr>
                  <pic:blipFill>
                    <a:blip r:embed="rId6"/>
                    <a:stretch>
                      <a:fillRect/>
                    </a:stretch>
                  </pic:blipFill>
                  <pic:spPr>
                    <a:xfrm>
                      <a:off x="0" y="0"/>
                      <a:ext cx="4718050" cy="2963545"/>
                    </a:xfrm>
                    <a:prstGeom prst="rect">
                      <a:avLst/>
                    </a:prstGeom>
                  </pic:spPr>
                </pic:pic>
              </a:graphicData>
            </a:graphic>
          </wp:inline>
        </w:drawing>
      </w:r>
    </w:p>
    <w:p>
      <w:pPr>
        <w:ind w:left="0" w:leftChars="0" w:firstLine="560" w:firstLineChars="200"/>
        <w:jc w:val="left"/>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接下来，刘老师播放天津美术学院于小冬教授速写范画视频，于小冬速写口诀：剪影观察重外形，全身是脸抓特征。局部推画紧紧追，整体照应贯始终。边线叠压前后现，坡面转化体积生。眼如触手笔如刀，明暗笔势影如形。临摹好画是捷径，勤练上瘾高手成。刘老师重点解释第三点里的“边线叠压”，“坡面转化”并且详细示范讲解。</w:t>
      </w:r>
    </w:p>
    <w:p>
      <w:pPr>
        <w:ind w:firstLine="420"/>
        <w:rPr>
          <w:rFonts w:hint="default"/>
          <w:lang w:val="en-US" w:eastAsia="zh-CN"/>
        </w:rPr>
      </w:pPr>
      <w:r>
        <w:rPr>
          <w:rFonts w:hint="default"/>
          <w:lang w:val="en-US" w:eastAsia="zh-CN"/>
        </w:rPr>
        <w:drawing>
          <wp:inline distT="0" distB="0" distL="114300" distR="114300">
            <wp:extent cx="2119630" cy="1712595"/>
            <wp:effectExtent l="0" t="0" r="13970" b="190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7"/>
                    <a:stretch>
                      <a:fillRect/>
                    </a:stretch>
                  </pic:blipFill>
                  <pic:spPr>
                    <a:xfrm>
                      <a:off x="0" y="0"/>
                      <a:ext cx="2119630" cy="1712595"/>
                    </a:xfrm>
                    <a:prstGeom prst="rect">
                      <a:avLst/>
                    </a:prstGeom>
                  </pic:spPr>
                </pic:pic>
              </a:graphicData>
            </a:graphic>
          </wp:inline>
        </w:drawing>
      </w:r>
      <w:r>
        <w:rPr>
          <w:rFonts w:hint="eastAsia"/>
          <w:lang w:val="en-US" w:eastAsia="zh-CN"/>
        </w:rPr>
        <w:drawing>
          <wp:inline distT="0" distB="0" distL="114300" distR="114300">
            <wp:extent cx="2172970" cy="1701800"/>
            <wp:effectExtent l="0" t="0" r="17780" b="12700"/>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
                    <pic:cNvPicPr>
                      <a:picLocks noChangeAspect="1"/>
                    </pic:cNvPicPr>
                  </pic:nvPicPr>
                  <pic:blipFill>
                    <a:blip r:embed="rId8"/>
                    <a:stretch>
                      <a:fillRect/>
                    </a:stretch>
                  </pic:blipFill>
                  <pic:spPr>
                    <a:xfrm>
                      <a:off x="0" y="0"/>
                      <a:ext cx="2172970" cy="1701800"/>
                    </a:xfrm>
                    <a:prstGeom prst="rect">
                      <a:avLst/>
                    </a:prstGeom>
                  </pic:spPr>
                </pic:pic>
              </a:graphicData>
            </a:graphic>
          </wp:inline>
        </w:drawing>
      </w:r>
    </w:p>
    <w:p>
      <w:pPr>
        <w:ind w:left="0" w:leftChars="0" w:firstLine="560" w:firstLineChars="200"/>
        <w:jc w:val="left"/>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挤压式衣纹（手肘关节）           垂落式衣纹（正面胸腔）</w:t>
      </w:r>
    </w:p>
    <w:p>
      <w:pPr>
        <w:ind w:firstLine="420"/>
        <w:rPr>
          <w:rFonts w:hint="eastAsia"/>
          <w:lang w:val="en-US" w:eastAsia="zh-CN"/>
        </w:rPr>
      </w:pPr>
    </w:p>
    <w:p>
      <w:pPr>
        <w:ind w:firstLine="420"/>
        <w:rPr>
          <w:rFonts w:hint="default"/>
          <w:lang w:val="en-US" w:eastAsia="zh-CN"/>
        </w:rPr>
      </w:pPr>
      <w:r>
        <w:rPr>
          <w:rFonts w:hint="default"/>
          <w:lang w:val="en-US" w:eastAsia="zh-CN"/>
        </w:rPr>
        <w:drawing>
          <wp:inline distT="0" distB="0" distL="114300" distR="114300">
            <wp:extent cx="2159635" cy="1562735"/>
            <wp:effectExtent l="0" t="0" r="12065" b="18415"/>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9"/>
                    <a:stretch>
                      <a:fillRect/>
                    </a:stretch>
                  </pic:blipFill>
                  <pic:spPr>
                    <a:xfrm>
                      <a:off x="0" y="0"/>
                      <a:ext cx="2159635" cy="1562735"/>
                    </a:xfrm>
                    <a:prstGeom prst="rect">
                      <a:avLst/>
                    </a:prstGeom>
                  </pic:spPr>
                </pic:pic>
              </a:graphicData>
            </a:graphic>
          </wp:inline>
        </w:drawing>
      </w:r>
      <w:r>
        <w:rPr>
          <w:rFonts w:hint="default"/>
          <w:lang w:val="en-US" w:eastAsia="zh-CN"/>
        </w:rPr>
        <w:drawing>
          <wp:inline distT="0" distB="0" distL="114300" distR="114300">
            <wp:extent cx="2127250" cy="1569720"/>
            <wp:effectExtent l="0" t="0" r="6350" b="11430"/>
            <wp:docPr id="6" name="图片 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5"/>
                    <pic:cNvPicPr>
                      <a:picLocks noChangeAspect="1"/>
                    </pic:cNvPicPr>
                  </pic:nvPicPr>
                  <pic:blipFill>
                    <a:blip r:embed="rId10"/>
                    <a:stretch>
                      <a:fillRect/>
                    </a:stretch>
                  </pic:blipFill>
                  <pic:spPr>
                    <a:xfrm>
                      <a:off x="0" y="0"/>
                      <a:ext cx="2127250" cy="1569720"/>
                    </a:xfrm>
                    <a:prstGeom prst="rect">
                      <a:avLst/>
                    </a:prstGeom>
                  </pic:spPr>
                </pic:pic>
              </a:graphicData>
            </a:graphic>
          </wp:inline>
        </w:drawing>
      </w:r>
    </w:p>
    <w:p>
      <w:pPr>
        <w:ind w:left="0" w:leftChars="0" w:firstLine="560" w:firstLineChars="200"/>
        <w:jc w:val="left"/>
        <w:rPr>
          <w:rFonts w:hint="default"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拖拽式衣纹                        衣服设计类衣纹</w:t>
      </w:r>
    </w:p>
    <w:p>
      <w:pPr>
        <w:ind w:left="0" w:leftChars="0" w:firstLine="560" w:firstLineChars="200"/>
        <w:jc w:val="left"/>
        <w:rPr>
          <w:rFonts w:hint="default" w:ascii="仿宋" w:hAnsi="仿宋" w:eastAsia="仿宋" w:cs="仿宋"/>
          <w:b w:val="0"/>
          <w:bCs w:val="0"/>
          <w:color w:val="000000" w:themeColor="text1"/>
          <w:kern w:val="2"/>
          <w:sz w:val="28"/>
          <w:szCs w:val="28"/>
          <w:lang w:val="en-US" w:eastAsia="zh-CN" w:bidi="ar-SA"/>
          <w14:textFill>
            <w14:solidFill>
              <w14:schemeClr w14:val="tx1"/>
            </w14:solidFill>
          </w14:textFill>
        </w:rPr>
      </w:pPr>
    </w:p>
    <w:p>
      <w:pPr>
        <w:ind w:left="0" w:leftChars="0" w:firstLine="560" w:firstLineChars="200"/>
        <w:jc w:val="left"/>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课堂的第二个环节，刘老师请学生上台摆出四种衣纹褶皱的形态，根据摆出形态描绘四种不同类型褶皱。展示学生练习作业，刘老师耐心点评学生作品。</w:t>
      </w:r>
    </w:p>
    <w:p>
      <w:pPr>
        <w:ind w:left="0" w:leftChars="0" w:firstLine="560" w:firstLineChars="200"/>
        <w:jc w:val="left"/>
        <w:rPr>
          <w:rFonts w:hint="eastAsia"/>
          <w:lang w:val="en-US" w:eastAsia="zh-CN"/>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drawing>
          <wp:inline distT="0" distB="0" distL="114300" distR="114300">
            <wp:extent cx="4457700" cy="2286635"/>
            <wp:effectExtent l="0" t="0" r="0" b="18415"/>
            <wp:docPr id="8" name="图片 8" descr="微信图片_2022060919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609195435"/>
                    <pic:cNvPicPr>
                      <a:picLocks noChangeAspect="1"/>
                    </pic:cNvPicPr>
                  </pic:nvPicPr>
                  <pic:blipFill>
                    <a:blip r:embed="rId11"/>
                    <a:stretch>
                      <a:fillRect/>
                    </a:stretch>
                  </pic:blipFill>
                  <pic:spPr>
                    <a:xfrm>
                      <a:off x="0" y="0"/>
                      <a:ext cx="4457700" cy="2286635"/>
                    </a:xfrm>
                    <a:prstGeom prst="rect">
                      <a:avLst/>
                    </a:prstGeom>
                  </pic:spPr>
                </pic:pic>
              </a:graphicData>
            </a:graphic>
          </wp:inline>
        </w:drawing>
      </w:r>
    </w:p>
    <w:p>
      <w:pPr>
        <w:ind w:left="0" w:leftChars="0" w:firstLine="560" w:firstLineChars="200"/>
        <w:jc w:val="left"/>
        <w:rPr>
          <w:rFonts w:hint="default"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最后刘老师分享了国内速写大师史国良先生的九字口诀：“眼、心、手、稳、准、狠、精、气、神。”“眼、心、手”保持统一，才有能力抓住生活的一瞬间，把形象留在纸上。眼睛看到的物象，心里想的是怎么画，画什么，手能配合，三者统一了，才会下笔果断，准确、有力。</w:t>
      </w:r>
    </w:p>
    <w:p>
      <w:pPr>
        <w:ind w:left="0" w:leftChars="0" w:firstLine="560" w:firstLineChars="200"/>
        <w:jc w:val="left"/>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课后老师们对刘老师的课程进行了评课议课活动。张老师对刘老师的课给予肯定，合理的课堂安排、积极的启发学生，都带来了较好的学习效果。学员们也依次进行评课议课，对本堂课各环节过程都提出了建设性意见。</w:t>
      </w:r>
    </w:p>
    <w:p>
      <w:pPr>
        <w:ind w:left="0" w:leftChars="0" w:firstLine="560" w:firstLineChars="200"/>
        <w:jc w:val="left"/>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最后导师张志勇对本次课程进行指导点评，并引习总书记殷切寄语“希望广大教师不忘立德树人初心，牢记为党育人、为国育才使命，积极探索新时代教育教学方法，不断提升教书育人本领，为培养德智体美劳全面发展的社会主义建设者和接班人作出新的更大贡献。”指出要按照教学设计去实施教学，通过通俗易懂的方法去让学生理解课</w:t>
      </w:r>
      <w:bookmarkStart w:id="0" w:name="_GoBack"/>
      <w:bookmarkEnd w:id="0"/>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堂内容。</w:t>
      </w:r>
    </w:p>
    <w:p>
      <w:pPr>
        <w:ind w:left="0" w:leftChars="0" w:firstLine="560" w:firstLineChars="200"/>
        <w:jc w:val="left"/>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lang w:val="en-US" w:eastAsia="zh-Hans" w:bidi="ar-SA"/>
          <w14:textFill>
            <w14:solidFill>
              <w14:schemeClr w14:val="tx1"/>
            </w14:solidFill>
          </w14:textFill>
        </w:rPr>
        <w:t>这次的</w:t>
      </w: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教学活动</w:t>
      </w:r>
      <w:r>
        <w:rPr>
          <w:rFonts w:hint="eastAsia" w:ascii="仿宋" w:hAnsi="仿宋" w:eastAsia="仿宋" w:cs="仿宋"/>
          <w:b w:val="0"/>
          <w:bCs w:val="0"/>
          <w:color w:val="000000" w:themeColor="text1"/>
          <w:kern w:val="2"/>
          <w:sz w:val="28"/>
          <w:szCs w:val="28"/>
          <w:lang w:val="en-US" w:eastAsia="zh-CN" w:bidi="ar-SA"/>
          <w14:textFill>
            <w14:solidFill>
              <w14:schemeClr w14:val="tx1"/>
            </w14:solidFill>
          </w14:textFill>
        </w:rPr>
        <w:t>是教师间相互学习的桥梁，促进了老师们的交流学习。相信在这样卓有成效的活动中,各位老师的思维互相碰撞、不断学习,教育教学的火花必将更加闪耀。</w:t>
      </w:r>
    </w:p>
    <w:p>
      <w:pPr>
        <w:ind w:firstLine="560" w:firstLineChars="200"/>
        <w:jc w:val="left"/>
        <w:rPr>
          <w:rFonts w:hint="eastAsia" w:ascii="仿宋" w:hAnsi="仿宋" w:eastAsia="仿宋" w:cs="仿宋"/>
          <w:sz w:val="28"/>
          <w:szCs w:val="28"/>
          <w:lang w:val="en-US" w:eastAsia="zh-CN"/>
        </w:rPr>
      </w:pPr>
    </w:p>
    <w:p>
      <w:pPr>
        <w:ind w:firstLine="560" w:firstLineChars="200"/>
        <w:jc w:val="left"/>
        <w:rPr>
          <w:rFonts w:hint="eastAsia" w:ascii="仿宋" w:hAnsi="仿宋" w:eastAsia="仿宋" w:cs="仿宋"/>
          <w:sz w:val="28"/>
          <w:szCs w:val="28"/>
        </w:rPr>
      </w:pPr>
    </w:p>
    <w:p>
      <w:pPr>
        <w:ind w:firstLine="560" w:firstLineChars="200"/>
        <w:jc w:val="left"/>
        <w:rPr>
          <w:rFonts w:hint="eastAsia" w:ascii="仿宋" w:hAnsi="仿宋" w:eastAsia="仿宋" w:cs="仿宋"/>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yNTFkMzg1MWFiMzFmMTUyNzM4NWQxOTUwYjk4NWMifQ=="/>
  </w:docVars>
  <w:rsids>
    <w:rsidRoot w:val="00000000"/>
    <w:rsid w:val="00905282"/>
    <w:rsid w:val="02B44186"/>
    <w:rsid w:val="054D5D66"/>
    <w:rsid w:val="05FA5406"/>
    <w:rsid w:val="0D060B44"/>
    <w:rsid w:val="0D6E6FE4"/>
    <w:rsid w:val="0E2640A0"/>
    <w:rsid w:val="0E897005"/>
    <w:rsid w:val="0EBE596D"/>
    <w:rsid w:val="0ED34D74"/>
    <w:rsid w:val="11E24AB1"/>
    <w:rsid w:val="15CC04AB"/>
    <w:rsid w:val="19E87DDF"/>
    <w:rsid w:val="1B615553"/>
    <w:rsid w:val="1C2464BC"/>
    <w:rsid w:val="21C33562"/>
    <w:rsid w:val="22781F62"/>
    <w:rsid w:val="258B7EAE"/>
    <w:rsid w:val="29CB06AB"/>
    <w:rsid w:val="2A906B26"/>
    <w:rsid w:val="2B4541A6"/>
    <w:rsid w:val="30514AFC"/>
    <w:rsid w:val="30D202DB"/>
    <w:rsid w:val="318D3CB5"/>
    <w:rsid w:val="346945BC"/>
    <w:rsid w:val="347D0222"/>
    <w:rsid w:val="35BF1F08"/>
    <w:rsid w:val="36184656"/>
    <w:rsid w:val="3A7C5699"/>
    <w:rsid w:val="3D3359F9"/>
    <w:rsid w:val="3EA75EAA"/>
    <w:rsid w:val="3F497EE0"/>
    <w:rsid w:val="3F6B4955"/>
    <w:rsid w:val="4479434B"/>
    <w:rsid w:val="47CD4396"/>
    <w:rsid w:val="4B5601B3"/>
    <w:rsid w:val="4F0B1891"/>
    <w:rsid w:val="516F72BF"/>
    <w:rsid w:val="56D02F5E"/>
    <w:rsid w:val="59D1544D"/>
    <w:rsid w:val="5E9B0C23"/>
    <w:rsid w:val="5F8107ED"/>
    <w:rsid w:val="64AF31C6"/>
    <w:rsid w:val="693F0B36"/>
    <w:rsid w:val="6D5C5D1A"/>
    <w:rsid w:val="6E4E1661"/>
    <w:rsid w:val="6FF0577E"/>
    <w:rsid w:val="717B788E"/>
    <w:rsid w:val="73E334C8"/>
    <w:rsid w:val="75C77707"/>
    <w:rsid w:val="7AF50237"/>
    <w:rsid w:val="7D1340AB"/>
    <w:rsid w:val="7F1206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6">
    <w:name w:val="Emphasis"/>
    <w:basedOn w:val="5"/>
    <w:qFormat/>
    <w:uiPriority w:val="0"/>
    <w:rPr>
      <w:i/>
    </w:rPr>
  </w:style>
  <w:style w:type="paragraph" w:customStyle="1" w:styleId="7">
    <w:name w:val="p15"/>
    <w:basedOn w:val="1"/>
    <w:qFormat/>
    <w:uiPriority w:val="0"/>
    <w:pPr>
      <w:widowControl/>
      <w:spacing w:before="100" w:beforeAutospacing="1" w:after="100" w:afterAutospacing="1"/>
      <w:jc w:val="left"/>
    </w:pPr>
    <w:rPr>
      <w:rFonts w:ascii="宋体" w:hAnsi="宋体" w:cs="宋体"/>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1434</Words>
  <Characters>1442</Characters>
  <Lines>0</Lines>
  <Paragraphs>0</Paragraphs>
  <TotalTime>1</TotalTime>
  <ScaleCrop>false</ScaleCrop>
  <LinksUpToDate>false</LinksUpToDate>
  <CharactersWithSpaces>1456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2021-09-27T08:48:00Z</dcterms:created>
  <dc:creator>xin'xin</dc:creator>
  <cp:lastModifiedBy>773791103</cp:lastModifiedBy>
  <dcterms:modified xsi:type="dcterms:W3CDTF">2022-06-09T13:19:38Z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00F64814F24749B7B1E329EC318A0D37</vt:lpwstr>
  </property>
</Properties>
</file>